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8B3B82" w:rsidRDefault="00F43C15">
      <w:bookmarkStart w:id="0" w:name="_GoBack"/>
      <w:bookmarkEnd w:id="0"/>
      <w:r>
        <w:t xml:space="preserve"> </w:t>
      </w:r>
    </w:p>
    <w:p w14:paraId="00000002" w14:textId="77777777" w:rsidR="008B3B82" w:rsidRDefault="00F43C15">
      <w:pPr>
        <w:pStyle w:val="Title"/>
        <w:jc w:val="center"/>
      </w:pPr>
      <w:bookmarkStart w:id="1" w:name="_xthqzb92yg8o" w:colFirst="0" w:colLast="0"/>
      <w:bookmarkEnd w:id="1"/>
      <w:r>
        <w:t>Faculty Senate Minutes</w:t>
      </w:r>
    </w:p>
    <w:p w14:paraId="00000003" w14:textId="77777777" w:rsidR="008B3B82" w:rsidRDefault="00F43C15">
      <w:pPr>
        <w:pStyle w:val="Subtitle"/>
        <w:jc w:val="center"/>
      </w:pPr>
      <w:bookmarkStart w:id="2" w:name="_6ufvi1ipm48z" w:colFirst="0" w:colLast="0"/>
      <w:bookmarkEnd w:id="2"/>
      <w:r>
        <w:t>April 28, 2020</w:t>
      </w:r>
    </w:p>
    <w:p w14:paraId="00000004" w14:textId="77777777" w:rsidR="008B3B82" w:rsidRDefault="00F43C15">
      <w:pPr>
        <w:jc w:val="center"/>
        <w:rPr>
          <w:b/>
        </w:rPr>
      </w:pPr>
      <w:r>
        <w:rPr>
          <w:b/>
        </w:rPr>
        <w:t>Remote Meeting via WebEx</w:t>
      </w:r>
    </w:p>
    <w:p w14:paraId="00000005" w14:textId="77777777" w:rsidR="008B3B82" w:rsidRDefault="00F43C15">
      <w:pPr>
        <w:jc w:val="center"/>
        <w:rPr>
          <w:b/>
        </w:rPr>
      </w:pPr>
      <w:r>
        <w:rPr>
          <w:b/>
        </w:rPr>
        <w:t xml:space="preserve"> </w:t>
      </w:r>
    </w:p>
    <w:p w14:paraId="00000006" w14:textId="77777777" w:rsidR="008B3B82" w:rsidRDefault="00F43C15">
      <w:pPr>
        <w:jc w:val="center"/>
        <w:rPr>
          <w:i/>
        </w:rPr>
      </w:pPr>
      <w:r>
        <w:rPr>
          <w:i/>
        </w:rPr>
        <w:t>Primarily paperless, wou.edu/</w:t>
      </w:r>
      <w:proofErr w:type="spellStart"/>
      <w:r>
        <w:rPr>
          <w:i/>
        </w:rPr>
        <w:t>facultysenate</w:t>
      </w:r>
      <w:proofErr w:type="spellEnd"/>
    </w:p>
    <w:p w14:paraId="00000007" w14:textId="77777777" w:rsidR="008B3B82" w:rsidRDefault="00F43C15">
      <w:pPr>
        <w:pStyle w:val="Heading1"/>
        <w:keepNext w:val="0"/>
        <w:keepLines w:val="0"/>
        <w:spacing w:before="480"/>
        <w:rPr>
          <w:b/>
          <w:sz w:val="46"/>
          <w:szCs w:val="46"/>
        </w:rPr>
      </w:pPr>
      <w:bookmarkStart w:id="3" w:name="_nhmdcnujvrtq" w:colFirst="0" w:colLast="0"/>
      <w:bookmarkEnd w:id="3"/>
      <w:r>
        <w:rPr>
          <w:b/>
          <w:sz w:val="46"/>
          <w:szCs w:val="46"/>
        </w:rPr>
        <w:t xml:space="preserve"> 3:15 - 3:30 p.m.</w:t>
      </w:r>
    </w:p>
    <w:p w14:paraId="00000008" w14:textId="77777777" w:rsidR="008B3B82" w:rsidRDefault="00F43C15">
      <w:pPr>
        <w:rPr>
          <w:i/>
        </w:rPr>
      </w:pPr>
      <w:r>
        <w:rPr>
          <w:i/>
        </w:rPr>
        <w:t>Better Know a Colleague (informal gathering, optional)</w:t>
      </w:r>
    </w:p>
    <w:p w14:paraId="00000009" w14:textId="77777777" w:rsidR="008B3B82" w:rsidRDefault="00F43C15">
      <w:pPr>
        <w:pStyle w:val="Heading1"/>
        <w:keepNext w:val="0"/>
        <w:keepLines w:val="0"/>
        <w:spacing w:before="480"/>
        <w:rPr>
          <w:b/>
          <w:sz w:val="46"/>
          <w:szCs w:val="46"/>
        </w:rPr>
      </w:pPr>
      <w:bookmarkStart w:id="4" w:name="_ttjmpf95jncr" w:colFirst="0" w:colLast="0"/>
      <w:bookmarkEnd w:id="4"/>
      <w:r>
        <w:rPr>
          <w:b/>
          <w:sz w:val="46"/>
          <w:szCs w:val="46"/>
        </w:rPr>
        <w:t>3:30 - 5:00 p.m.</w:t>
      </w:r>
    </w:p>
    <w:p w14:paraId="0000000A" w14:textId="77777777" w:rsidR="008B3B82" w:rsidRDefault="00F43C15">
      <w:pPr>
        <w:rPr>
          <w:b/>
        </w:rPr>
      </w:pPr>
      <w:r>
        <w:rPr>
          <w:i/>
        </w:rPr>
        <w:t xml:space="preserve">Business Meeting                                                                </w:t>
      </w:r>
      <w:r>
        <w:rPr>
          <w:i/>
        </w:rPr>
        <w:tab/>
      </w:r>
    </w:p>
    <w:p w14:paraId="0000000B" w14:textId="77777777" w:rsidR="008B3B82" w:rsidRDefault="00F43C15">
      <w:pPr>
        <w:pStyle w:val="Heading2"/>
        <w:keepNext w:val="0"/>
        <w:keepLines w:val="0"/>
        <w:spacing w:after="80"/>
        <w:ind w:left="720"/>
        <w:rPr>
          <w:b/>
          <w:sz w:val="34"/>
          <w:szCs w:val="34"/>
        </w:rPr>
      </w:pPr>
      <w:bookmarkStart w:id="5" w:name="_vrwl4tp868v0" w:colFirst="0" w:colLast="0"/>
      <w:bookmarkEnd w:id="5"/>
      <w:r>
        <w:rPr>
          <w:b/>
          <w:sz w:val="34"/>
          <w:szCs w:val="34"/>
        </w:rPr>
        <w:t>1. Call to order: 3:30 p.m.</w:t>
      </w:r>
    </w:p>
    <w:p w14:paraId="0000000C" w14:textId="77777777" w:rsidR="008B3B82" w:rsidRDefault="00F43C15">
      <w:pPr>
        <w:pStyle w:val="Heading2"/>
        <w:keepNext w:val="0"/>
        <w:keepLines w:val="0"/>
        <w:spacing w:after="80"/>
        <w:ind w:left="720"/>
        <w:rPr>
          <w:b/>
          <w:sz w:val="34"/>
          <w:szCs w:val="34"/>
        </w:rPr>
      </w:pPr>
      <w:bookmarkStart w:id="6" w:name="_5psf9gqpvg4j" w:colFirst="0" w:colLast="0"/>
      <w:bookmarkEnd w:id="6"/>
      <w:r>
        <w:rPr>
          <w:b/>
          <w:sz w:val="34"/>
          <w:szCs w:val="34"/>
        </w:rPr>
        <w:t>2. Call of the roll (by online sign-in sheet)</w:t>
      </w:r>
    </w:p>
    <w:p w14:paraId="0000000D" w14:textId="77777777" w:rsidR="008B3B82" w:rsidRDefault="00F43C15">
      <w:pPr>
        <w:pStyle w:val="Heading2"/>
        <w:keepNext w:val="0"/>
        <w:keepLines w:val="0"/>
        <w:spacing w:after="80"/>
        <w:ind w:left="720"/>
        <w:rPr>
          <w:b/>
          <w:sz w:val="34"/>
          <w:szCs w:val="34"/>
        </w:rPr>
      </w:pPr>
      <w:bookmarkStart w:id="7" w:name="_fsx7s6img013" w:colFirst="0" w:colLast="0"/>
      <w:bookmarkEnd w:id="7"/>
      <w:r>
        <w:rPr>
          <w:b/>
          <w:sz w:val="34"/>
          <w:szCs w:val="34"/>
        </w:rPr>
        <w:t xml:space="preserve">3. Corrections to and approval of minutes from previous meeting  </w:t>
      </w:r>
    </w:p>
    <w:p w14:paraId="0000000E" w14:textId="77777777" w:rsidR="008B3B82" w:rsidRDefault="00F43C15">
      <w:pPr>
        <w:pStyle w:val="Heading3"/>
        <w:keepNext w:val="0"/>
        <w:keepLines w:val="0"/>
        <w:spacing w:before="280"/>
        <w:ind w:left="720" w:firstLine="720"/>
        <w:rPr>
          <w:b/>
          <w:color w:val="000000"/>
          <w:sz w:val="26"/>
          <w:szCs w:val="26"/>
        </w:rPr>
      </w:pPr>
      <w:bookmarkStart w:id="8" w:name="_ueb5ez6vdj96" w:colFirst="0" w:colLast="0"/>
      <w:bookmarkEnd w:id="8"/>
      <w:r>
        <w:rPr>
          <w:b/>
          <w:color w:val="000000"/>
          <w:sz w:val="26"/>
          <w:szCs w:val="26"/>
        </w:rPr>
        <w:t>3.1. April 14th Meeting</w:t>
      </w:r>
    </w:p>
    <w:p w14:paraId="0000000F" w14:textId="77777777" w:rsidR="008B3B82" w:rsidRDefault="00F43C15">
      <w:pPr>
        <w:numPr>
          <w:ilvl w:val="0"/>
          <w:numId w:val="1"/>
        </w:numPr>
      </w:pPr>
      <w:r>
        <w:t>Approved a</w:t>
      </w:r>
      <w:r>
        <w:t>s posted</w:t>
      </w:r>
    </w:p>
    <w:p w14:paraId="00000010" w14:textId="77777777" w:rsidR="008B3B82" w:rsidRDefault="00F43C15">
      <w:pPr>
        <w:pStyle w:val="Heading2"/>
        <w:keepNext w:val="0"/>
        <w:keepLines w:val="0"/>
        <w:spacing w:after="80"/>
        <w:ind w:left="720"/>
        <w:rPr>
          <w:b/>
          <w:sz w:val="34"/>
          <w:szCs w:val="34"/>
        </w:rPr>
      </w:pPr>
      <w:bookmarkStart w:id="9" w:name="_a4gheew2ut9l" w:colFirst="0" w:colLast="0"/>
      <w:bookmarkEnd w:id="9"/>
      <w:r>
        <w:rPr>
          <w:b/>
          <w:sz w:val="34"/>
          <w:szCs w:val="34"/>
        </w:rPr>
        <w:t>4. Institutional Reports</w:t>
      </w:r>
    </w:p>
    <w:p w14:paraId="00000011" w14:textId="77777777" w:rsidR="008B3B82" w:rsidRDefault="00F43C15">
      <w:pPr>
        <w:pStyle w:val="Heading3"/>
        <w:keepNext w:val="0"/>
        <w:keepLines w:val="0"/>
        <w:spacing w:before="280"/>
        <w:ind w:left="1440"/>
        <w:rPr>
          <w:b/>
          <w:color w:val="000000"/>
          <w:sz w:val="26"/>
          <w:szCs w:val="26"/>
        </w:rPr>
      </w:pPr>
      <w:bookmarkStart w:id="10" w:name="_c15b37p2eb68" w:colFirst="0" w:colLast="0"/>
      <w:bookmarkEnd w:id="10"/>
      <w:r>
        <w:rPr>
          <w:b/>
          <w:color w:val="000000"/>
          <w:sz w:val="26"/>
          <w:szCs w:val="26"/>
        </w:rPr>
        <w:t xml:space="preserve">4.1. Faculty Senate President’s Report (Kristin Latham-Scott) </w:t>
      </w:r>
    </w:p>
    <w:p w14:paraId="00000012" w14:textId="77777777" w:rsidR="008B3B82" w:rsidRDefault="00F43C15">
      <w:pPr>
        <w:numPr>
          <w:ilvl w:val="0"/>
          <w:numId w:val="2"/>
        </w:numPr>
      </w:pPr>
      <w:r>
        <w:t>Report available on Faculty Senate website.</w:t>
      </w:r>
    </w:p>
    <w:p w14:paraId="00000013" w14:textId="77777777" w:rsidR="008B3B82" w:rsidRDefault="00F43C15">
      <w:pPr>
        <w:numPr>
          <w:ilvl w:val="0"/>
          <w:numId w:val="2"/>
        </w:numPr>
      </w:pPr>
      <w:r>
        <w:t>Highlights: Curriculum update; WOU as a transfer-friendly school; student affairs info for spring 2020</w:t>
      </w:r>
      <w:r>
        <w:br/>
      </w:r>
      <w:r>
        <w:br/>
      </w:r>
    </w:p>
    <w:p w14:paraId="00000014" w14:textId="77777777" w:rsidR="008B3B82" w:rsidRDefault="00F43C15">
      <w:pPr>
        <w:pStyle w:val="Heading3"/>
        <w:keepNext w:val="0"/>
        <w:keepLines w:val="0"/>
        <w:spacing w:before="280"/>
        <w:ind w:left="1440"/>
        <w:rPr>
          <w:b/>
          <w:color w:val="000000"/>
          <w:sz w:val="26"/>
          <w:szCs w:val="26"/>
        </w:rPr>
      </w:pPr>
      <w:bookmarkStart w:id="11" w:name="_gt6q2n88012l" w:colFirst="0" w:colLast="0"/>
      <w:bookmarkEnd w:id="11"/>
      <w:r>
        <w:rPr>
          <w:b/>
          <w:color w:val="000000"/>
          <w:sz w:val="26"/>
          <w:szCs w:val="26"/>
        </w:rPr>
        <w:lastRenderedPageBreak/>
        <w:t>4.2. Unive</w:t>
      </w:r>
      <w:r>
        <w:rPr>
          <w:b/>
          <w:color w:val="000000"/>
          <w:sz w:val="26"/>
          <w:szCs w:val="26"/>
        </w:rPr>
        <w:t>rsity President’s Report (Rex Fuller)</w:t>
      </w:r>
    </w:p>
    <w:p w14:paraId="00000015" w14:textId="77777777" w:rsidR="008B3B82" w:rsidRDefault="00F43C15">
      <w:pPr>
        <w:numPr>
          <w:ilvl w:val="0"/>
          <w:numId w:val="3"/>
        </w:numPr>
      </w:pPr>
      <w:r>
        <w:t>Report available on the faculty senate website.</w:t>
      </w:r>
    </w:p>
    <w:p w14:paraId="00000016" w14:textId="77777777" w:rsidR="008B3B82" w:rsidRDefault="00F43C15">
      <w:pPr>
        <w:numPr>
          <w:ilvl w:val="0"/>
          <w:numId w:val="3"/>
        </w:numPr>
      </w:pPr>
      <w:r>
        <w:t>Report highlights: CARES act; Spring enrollment update</w:t>
      </w:r>
    </w:p>
    <w:p w14:paraId="00000017" w14:textId="77777777" w:rsidR="008B3B82" w:rsidRDefault="00F43C15">
      <w:pPr>
        <w:pStyle w:val="Heading3"/>
        <w:keepNext w:val="0"/>
        <w:keepLines w:val="0"/>
        <w:spacing w:before="280"/>
        <w:ind w:left="1440"/>
        <w:rPr>
          <w:b/>
          <w:color w:val="000000"/>
          <w:sz w:val="26"/>
          <w:szCs w:val="26"/>
        </w:rPr>
      </w:pPr>
      <w:bookmarkStart w:id="12" w:name="_tc6uy9ue4s62" w:colFirst="0" w:colLast="0"/>
      <w:bookmarkEnd w:id="12"/>
      <w:r>
        <w:rPr>
          <w:b/>
          <w:color w:val="000000"/>
          <w:sz w:val="26"/>
          <w:szCs w:val="26"/>
        </w:rPr>
        <w:t xml:space="preserve">4.3. Office of Academic Affairs’ Report (Rob </w:t>
      </w:r>
      <w:proofErr w:type="spellStart"/>
      <w:r>
        <w:rPr>
          <w:b/>
          <w:color w:val="000000"/>
          <w:sz w:val="26"/>
          <w:szCs w:val="26"/>
        </w:rPr>
        <w:t>Winningham</w:t>
      </w:r>
      <w:proofErr w:type="spellEnd"/>
      <w:r>
        <w:rPr>
          <w:b/>
          <w:color w:val="000000"/>
          <w:sz w:val="26"/>
          <w:szCs w:val="26"/>
        </w:rPr>
        <w:t>)</w:t>
      </w:r>
    </w:p>
    <w:p w14:paraId="00000018" w14:textId="77777777" w:rsidR="008B3B82" w:rsidRDefault="00F43C15">
      <w:pPr>
        <w:numPr>
          <w:ilvl w:val="0"/>
          <w:numId w:val="6"/>
        </w:numPr>
      </w:pPr>
      <w:r>
        <w:t xml:space="preserve">Report available on faculty senate website. </w:t>
      </w:r>
    </w:p>
    <w:p w14:paraId="00000019" w14:textId="77777777" w:rsidR="008B3B82" w:rsidRDefault="00F43C15">
      <w:pPr>
        <w:numPr>
          <w:ilvl w:val="0"/>
          <w:numId w:val="6"/>
        </w:numPr>
      </w:pPr>
      <w:r>
        <w:t xml:space="preserve">Report highlights: Faculty and program planning for fall 2020; Summer 2020 program for development of online/hybrid courses; Fall 2020 advising; </w:t>
      </w:r>
    </w:p>
    <w:p w14:paraId="0000001A" w14:textId="77777777" w:rsidR="008B3B82" w:rsidRDefault="008B3B82"/>
    <w:p w14:paraId="0000001B" w14:textId="77777777" w:rsidR="008B3B82" w:rsidRDefault="00F43C15">
      <w:pPr>
        <w:numPr>
          <w:ilvl w:val="0"/>
          <w:numId w:val="5"/>
        </w:numPr>
        <w:rPr>
          <w:b/>
        </w:rPr>
      </w:pPr>
      <w:r>
        <w:rPr>
          <w:b/>
        </w:rPr>
        <w:t xml:space="preserve">Question: </w:t>
      </w:r>
      <w:r>
        <w:t>As a department scheduler, it would be useful to know whether we are online-only or not in the fall</w:t>
      </w:r>
      <w:r>
        <w:t xml:space="preserve"> as we are working on those schedules now. Do you have any advice?</w:t>
      </w:r>
    </w:p>
    <w:p w14:paraId="0000001C" w14:textId="77777777" w:rsidR="008B3B82" w:rsidRDefault="00F43C15">
      <w:pPr>
        <w:numPr>
          <w:ilvl w:val="1"/>
          <w:numId w:val="5"/>
        </w:numPr>
        <w:rPr>
          <w:b/>
        </w:rPr>
      </w:pPr>
      <w:r>
        <w:rPr>
          <w:b/>
        </w:rPr>
        <w:t xml:space="preserve">Comment from Rob </w:t>
      </w:r>
      <w:proofErr w:type="spellStart"/>
      <w:r>
        <w:rPr>
          <w:b/>
        </w:rPr>
        <w:t>Winningham</w:t>
      </w:r>
      <w:proofErr w:type="spellEnd"/>
      <w:r>
        <w:t xml:space="preserve">: It’s going to be a challenge. If you can set up classes as hybrid with limited in-person aspects that can be one tactic until we’re more certain. Fees are also </w:t>
      </w:r>
      <w:r>
        <w:t>different depending on the method of delivery.</w:t>
      </w:r>
    </w:p>
    <w:p w14:paraId="0000001D" w14:textId="77777777" w:rsidR="008B3B82" w:rsidRDefault="00F43C15">
      <w:pPr>
        <w:numPr>
          <w:ilvl w:val="0"/>
          <w:numId w:val="5"/>
        </w:numPr>
      </w:pPr>
      <w:r>
        <w:rPr>
          <w:b/>
        </w:rPr>
        <w:t>Question:</w:t>
      </w:r>
      <w:r>
        <w:t xml:space="preserve"> If teachers are being asked to prepare classes by May 1st, but the town hall is not scheduled until after that, what is the timing?</w:t>
      </w:r>
    </w:p>
    <w:p w14:paraId="0000001E" w14:textId="77777777" w:rsidR="008B3B82" w:rsidRDefault="00F43C15">
      <w:pPr>
        <w:numPr>
          <w:ilvl w:val="1"/>
          <w:numId w:val="5"/>
        </w:numPr>
      </w:pPr>
      <w:r>
        <w:rPr>
          <w:b/>
        </w:rPr>
        <w:t xml:space="preserve">Comment from Rob </w:t>
      </w:r>
      <w:proofErr w:type="spellStart"/>
      <w:r>
        <w:rPr>
          <w:b/>
        </w:rPr>
        <w:t>Winningham</w:t>
      </w:r>
      <w:proofErr w:type="spellEnd"/>
      <w:r>
        <w:t>: It might be possible to change the tim</w:t>
      </w:r>
      <w:r>
        <w:t>ing of the town hall. There are still five months after the May 11th date, when transfer students will register at TSOAR, to advise faculty and students. We’re also working with the new director of Academic Innovation on the course delivery modalities.</w:t>
      </w:r>
    </w:p>
    <w:p w14:paraId="0000001F" w14:textId="77777777" w:rsidR="008B3B82" w:rsidRDefault="00F43C15">
      <w:pPr>
        <w:numPr>
          <w:ilvl w:val="0"/>
          <w:numId w:val="5"/>
        </w:numPr>
      </w:pPr>
      <w:r>
        <w:rPr>
          <w:b/>
        </w:rPr>
        <w:t>Que</w:t>
      </w:r>
      <w:r>
        <w:rPr>
          <w:b/>
        </w:rPr>
        <w:t xml:space="preserve">stion: </w:t>
      </w:r>
      <w:r>
        <w:t>If we have a hybrid option, can we have information about the availability of class rooms which are large enough to hold our classes?</w:t>
      </w:r>
    </w:p>
    <w:p w14:paraId="00000020" w14:textId="77777777" w:rsidR="008B3B82" w:rsidRDefault="00F43C15">
      <w:pPr>
        <w:numPr>
          <w:ilvl w:val="1"/>
          <w:numId w:val="5"/>
        </w:numPr>
      </w:pPr>
      <w:r>
        <w:rPr>
          <w:b/>
        </w:rPr>
        <w:t xml:space="preserve">Comment from Rob </w:t>
      </w:r>
      <w:proofErr w:type="spellStart"/>
      <w:r>
        <w:rPr>
          <w:b/>
        </w:rPr>
        <w:t>Winningham</w:t>
      </w:r>
      <w:proofErr w:type="spellEnd"/>
      <w:r>
        <w:t xml:space="preserve">: Even in phase 2 and 3 of the governor’s plan, there will be social distancing. </w:t>
      </w:r>
      <w:proofErr w:type="gramStart"/>
      <w:r>
        <w:t>So</w:t>
      </w:r>
      <w:proofErr w:type="gramEnd"/>
      <w:r>
        <w:t xml:space="preserve"> we w</w:t>
      </w:r>
      <w:r>
        <w:t>ill need to make sure classrooms used are large enough to account for that. Hybrid classes are advantageous for social distancing to limit the amount of classrooms/space necessary for courses, maximizing the availability of larger classrooms.</w:t>
      </w:r>
    </w:p>
    <w:p w14:paraId="00000021" w14:textId="77777777" w:rsidR="008B3B82" w:rsidRDefault="00F43C15">
      <w:pPr>
        <w:numPr>
          <w:ilvl w:val="0"/>
          <w:numId w:val="5"/>
        </w:numPr>
      </w:pPr>
      <w:r>
        <w:rPr>
          <w:b/>
        </w:rPr>
        <w:t xml:space="preserve">Question: </w:t>
      </w:r>
      <w:r>
        <w:t xml:space="preserve">What is the cost to students for different modes of delivery (hybrid, online, in-class)? </w:t>
      </w:r>
    </w:p>
    <w:p w14:paraId="00000022" w14:textId="77777777" w:rsidR="008B3B82" w:rsidRDefault="00F43C15">
      <w:pPr>
        <w:numPr>
          <w:ilvl w:val="1"/>
          <w:numId w:val="5"/>
        </w:numPr>
      </w:pPr>
      <w:r>
        <w:rPr>
          <w:b/>
        </w:rPr>
        <w:t>Comment</w:t>
      </w:r>
      <w:r>
        <w:t>: It’s most important to get information about the cost. For online, there is an additional cost ($50 fee) but base tuition is reduced for next year, making th</w:t>
      </w:r>
      <w:r>
        <w:t xml:space="preserve">e per credit cost comparable. This plan was approved by </w:t>
      </w:r>
      <w:proofErr w:type="spellStart"/>
      <w:r>
        <w:t>BoT.</w:t>
      </w:r>
      <w:proofErr w:type="spellEnd"/>
      <w:r>
        <w:t xml:space="preserve"> Hybrid courses are considered face-to-face courses for tuition rate purposes; they do not incur online fees but do incur campus fees such as rec center fees and student health fees. There are two</w:t>
      </w:r>
      <w:r>
        <w:t xml:space="preserve"> tiers of fees for in-person courses, with different rates, one for 1-5 credits and another for 6 </w:t>
      </w:r>
      <w:r>
        <w:lastRenderedPageBreak/>
        <w:t>or more credits. I am working on documents for faculty about tuition for the various scenarios.</w:t>
      </w:r>
    </w:p>
    <w:p w14:paraId="00000023" w14:textId="77777777" w:rsidR="008B3B82" w:rsidRDefault="00F43C15">
      <w:pPr>
        <w:numPr>
          <w:ilvl w:val="0"/>
          <w:numId w:val="5"/>
        </w:numPr>
      </w:pPr>
      <w:r>
        <w:rPr>
          <w:b/>
        </w:rPr>
        <w:t>Question</w:t>
      </w:r>
      <w:r>
        <w:t>: Is there any ability to adjust caps to match rooms?</w:t>
      </w:r>
    </w:p>
    <w:p w14:paraId="00000024" w14:textId="77777777" w:rsidR="008B3B82" w:rsidRDefault="00F43C15">
      <w:pPr>
        <w:numPr>
          <w:ilvl w:val="1"/>
          <w:numId w:val="5"/>
        </w:numPr>
      </w:pPr>
      <w:r>
        <w:rPr>
          <w:b/>
        </w:rPr>
        <w:t xml:space="preserve">Comment: </w:t>
      </w:r>
      <w:r>
        <w:t xml:space="preserve">This probably is something we will have to consider, especially for labs. I have been working with Mike </w:t>
      </w:r>
      <w:proofErr w:type="spellStart"/>
      <w:r>
        <w:t>Baltzley</w:t>
      </w:r>
      <w:proofErr w:type="spellEnd"/>
      <w:r>
        <w:t xml:space="preserve"> on this.</w:t>
      </w:r>
    </w:p>
    <w:p w14:paraId="00000025" w14:textId="77777777" w:rsidR="008B3B82" w:rsidRDefault="00F43C15">
      <w:pPr>
        <w:numPr>
          <w:ilvl w:val="0"/>
          <w:numId w:val="5"/>
        </w:numPr>
      </w:pPr>
      <w:r>
        <w:rPr>
          <w:b/>
        </w:rPr>
        <w:t>Question</w:t>
      </w:r>
      <w:r>
        <w:t>: Is Summer Support for hybrid and online available for all faculty members?</w:t>
      </w:r>
    </w:p>
    <w:p w14:paraId="00000026" w14:textId="77777777" w:rsidR="008B3B82" w:rsidRDefault="00F43C15">
      <w:pPr>
        <w:numPr>
          <w:ilvl w:val="1"/>
          <w:numId w:val="5"/>
        </w:numPr>
        <w:rPr>
          <w:b/>
        </w:rPr>
      </w:pPr>
      <w:r>
        <w:rPr>
          <w:b/>
        </w:rPr>
        <w:t>Comment</w:t>
      </w:r>
      <w:r>
        <w:t>: The call for participants has n</w:t>
      </w:r>
      <w:r>
        <w:t>ot been finalized, but I can’t imagine that we wouldn’t allow NTTs to participate. We are targeting slots for 60 faculty, but we aren’t quite sure what the process will look like yet.</w:t>
      </w:r>
    </w:p>
    <w:p w14:paraId="00000027" w14:textId="77777777" w:rsidR="008B3B82" w:rsidRDefault="00F43C15">
      <w:pPr>
        <w:numPr>
          <w:ilvl w:val="0"/>
          <w:numId w:val="5"/>
        </w:numPr>
      </w:pPr>
      <w:r>
        <w:rPr>
          <w:b/>
        </w:rPr>
        <w:t xml:space="preserve">Question: </w:t>
      </w:r>
      <w:r>
        <w:t xml:space="preserve">Do we now know how many social distanced students can meet in </w:t>
      </w:r>
      <w:r>
        <w:t xml:space="preserve">each classroom? And is there a plan for getting that information to </w:t>
      </w:r>
      <w:proofErr w:type="gramStart"/>
      <w:r>
        <w:t>faculty?.</w:t>
      </w:r>
      <w:proofErr w:type="gramEnd"/>
    </w:p>
    <w:p w14:paraId="00000028" w14:textId="77777777" w:rsidR="008B3B82" w:rsidRDefault="00F43C15">
      <w:pPr>
        <w:numPr>
          <w:ilvl w:val="1"/>
          <w:numId w:val="5"/>
        </w:numPr>
      </w:pPr>
      <w:r>
        <w:rPr>
          <w:b/>
        </w:rPr>
        <w:t>Comment</w:t>
      </w:r>
      <w:r>
        <w:t>: We have not planned out that information yet. But we are working with the other public universities in Oregon to create a unified plan.</w:t>
      </w:r>
    </w:p>
    <w:p w14:paraId="00000029" w14:textId="77777777" w:rsidR="008B3B82" w:rsidRDefault="00F43C15">
      <w:pPr>
        <w:numPr>
          <w:ilvl w:val="0"/>
          <w:numId w:val="5"/>
        </w:numPr>
      </w:pPr>
      <w:r>
        <w:rPr>
          <w:b/>
        </w:rPr>
        <w:t>Question</w:t>
      </w:r>
      <w:r>
        <w:t>: How are we handling com</w:t>
      </w:r>
      <w:r>
        <w:t>pensation to veteran and international students? These students may not receive the same kind of compensation for online classes.</w:t>
      </w:r>
    </w:p>
    <w:p w14:paraId="0000002A" w14:textId="77777777" w:rsidR="008B3B82" w:rsidRDefault="00F43C15">
      <w:pPr>
        <w:numPr>
          <w:ilvl w:val="1"/>
          <w:numId w:val="5"/>
        </w:numPr>
      </w:pPr>
      <w:r>
        <w:rPr>
          <w:b/>
        </w:rPr>
        <w:t>Comment</w:t>
      </w:r>
      <w:r>
        <w:t>: I defer to financial aid for veteran information. There are rules in place for international students. Homeland secur</w:t>
      </w:r>
      <w:r>
        <w:t>ity relaxed the rules for this term, but I’m not sure on how that affects their compensation.</w:t>
      </w:r>
    </w:p>
    <w:p w14:paraId="0000002B" w14:textId="77777777" w:rsidR="008B3B82" w:rsidRDefault="00F43C15">
      <w:pPr>
        <w:numPr>
          <w:ilvl w:val="1"/>
          <w:numId w:val="5"/>
        </w:numPr>
        <w:rPr>
          <w:b/>
        </w:rPr>
      </w:pPr>
      <w:proofErr w:type="spellStart"/>
      <w:proofErr w:type="gramStart"/>
      <w:r>
        <w:rPr>
          <w:b/>
        </w:rPr>
        <w:t>Comment</w:t>
      </w:r>
      <w:r>
        <w:t>:For</w:t>
      </w:r>
      <w:proofErr w:type="spellEnd"/>
      <w:proofErr w:type="gramEnd"/>
      <w:r>
        <w:t xml:space="preserve"> the Fall Schedule, it would be better to schedule in-person and we will treat it as an online course due to COVID-19.</w:t>
      </w:r>
    </w:p>
    <w:p w14:paraId="0000002C" w14:textId="77777777" w:rsidR="008B3B82" w:rsidRDefault="00F43C15">
      <w:pPr>
        <w:numPr>
          <w:ilvl w:val="1"/>
          <w:numId w:val="5"/>
        </w:numPr>
        <w:rPr>
          <w:b/>
        </w:rPr>
      </w:pPr>
      <w:r>
        <w:rPr>
          <w:b/>
        </w:rPr>
        <w:t xml:space="preserve">Comment from Amy Clark: </w:t>
      </w:r>
      <w:r>
        <w:rPr>
          <w:b/>
          <w:color w:val="222222"/>
          <w:highlight w:val="white"/>
        </w:rPr>
        <w:t xml:space="preserve"> </w:t>
      </w:r>
      <w:r>
        <w:rPr>
          <w:color w:val="222222"/>
          <w:highlight w:val="white"/>
        </w:rPr>
        <w:t xml:space="preserve">The VA </w:t>
      </w:r>
      <w:r>
        <w:rPr>
          <w:color w:val="222222"/>
          <w:highlight w:val="white"/>
        </w:rPr>
        <w:t>passed emergency legislation to allow veterans to be paid at their regular rate if the course was originally intended to be face-to-face, but was moved online because of COVID-19. If the course was originally scheduled to be face-to-face in the year-long s</w:t>
      </w:r>
      <w:r>
        <w:rPr>
          <w:color w:val="222222"/>
          <w:highlight w:val="white"/>
        </w:rPr>
        <w:t xml:space="preserve">chedule submitted in February we would use that to track those moved to online due to the virus. </w:t>
      </w:r>
    </w:p>
    <w:p w14:paraId="0000002D" w14:textId="77777777" w:rsidR="008B3B82" w:rsidRDefault="008B3B82">
      <w:pPr>
        <w:ind w:left="720" w:firstLine="720"/>
        <w:rPr>
          <w:b/>
          <w:sz w:val="26"/>
          <w:szCs w:val="26"/>
        </w:rPr>
      </w:pPr>
    </w:p>
    <w:p w14:paraId="0000002E" w14:textId="77777777" w:rsidR="008B3B82" w:rsidRDefault="00F43C15">
      <w:pPr>
        <w:ind w:left="720" w:firstLine="720"/>
        <w:rPr>
          <w:b/>
          <w:color w:val="000000"/>
          <w:sz w:val="26"/>
          <w:szCs w:val="26"/>
        </w:rPr>
      </w:pPr>
      <w:r>
        <w:rPr>
          <w:b/>
          <w:color w:val="000000"/>
          <w:sz w:val="26"/>
          <w:szCs w:val="26"/>
        </w:rPr>
        <w:t xml:space="preserve">4.4. IFS Report (Thaddeus Shannon, Emily </w:t>
      </w:r>
      <w:proofErr w:type="spellStart"/>
      <w:r>
        <w:rPr>
          <w:b/>
          <w:color w:val="000000"/>
          <w:sz w:val="26"/>
          <w:szCs w:val="26"/>
        </w:rPr>
        <w:t>Plec</w:t>
      </w:r>
      <w:proofErr w:type="spellEnd"/>
      <w:r>
        <w:rPr>
          <w:b/>
          <w:color w:val="000000"/>
          <w:sz w:val="26"/>
          <w:szCs w:val="26"/>
        </w:rPr>
        <w:t>)</w:t>
      </w:r>
    </w:p>
    <w:p w14:paraId="0000002F" w14:textId="77777777" w:rsidR="008B3B82" w:rsidRDefault="00F43C15">
      <w:pPr>
        <w:ind w:left="2160"/>
      </w:pPr>
      <w:r>
        <w:t>No report.</w:t>
      </w:r>
    </w:p>
    <w:p w14:paraId="00000030" w14:textId="77777777" w:rsidR="008B3B82" w:rsidRDefault="008B3B82">
      <w:pPr>
        <w:ind w:left="2160"/>
      </w:pPr>
    </w:p>
    <w:p w14:paraId="00000031" w14:textId="77777777" w:rsidR="008B3B82" w:rsidRDefault="00F43C15">
      <w:pPr>
        <w:ind w:left="720" w:firstLine="720"/>
        <w:rPr>
          <w:b/>
          <w:sz w:val="26"/>
          <w:szCs w:val="26"/>
        </w:rPr>
      </w:pPr>
      <w:r>
        <w:rPr>
          <w:b/>
          <w:sz w:val="26"/>
          <w:szCs w:val="26"/>
        </w:rPr>
        <w:t>4.5. Gen Ed Report (Camila Gabaldon)</w:t>
      </w:r>
    </w:p>
    <w:p w14:paraId="00000032" w14:textId="77777777" w:rsidR="008B3B82" w:rsidRDefault="00F43C15">
      <w:pPr>
        <w:ind w:left="2160"/>
      </w:pPr>
      <w:r>
        <w:t>No report.</w:t>
      </w:r>
    </w:p>
    <w:p w14:paraId="00000033" w14:textId="77777777" w:rsidR="008B3B82" w:rsidRDefault="00F43C15">
      <w:pPr>
        <w:pStyle w:val="Heading2"/>
        <w:keepNext w:val="0"/>
        <w:keepLines w:val="0"/>
        <w:spacing w:after="80"/>
        <w:ind w:left="720"/>
        <w:rPr>
          <w:b/>
          <w:sz w:val="34"/>
          <w:szCs w:val="34"/>
        </w:rPr>
      </w:pPr>
      <w:bookmarkStart w:id="13" w:name="_uf82h9ddz1ym" w:colFirst="0" w:colLast="0"/>
      <w:bookmarkEnd w:id="13"/>
      <w:r>
        <w:rPr>
          <w:b/>
          <w:sz w:val="34"/>
          <w:szCs w:val="34"/>
        </w:rPr>
        <w:t>5. Faculty Senate Business</w:t>
      </w:r>
    </w:p>
    <w:p w14:paraId="00000034" w14:textId="77777777" w:rsidR="008B3B82" w:rsidRDefault="00F43C15">
      <w:pPr>
        <w:ind w:left="1440"/>
        <w:rPr>
          <w:b/>
          <w:sz w:val="26"/>
          <w:szCs w:val="26"/>
        </w:rPr>
      </w:pPr>
      <w:r>
        <w:rPr>
          <w:b/>
          <w:sz w:val="26"/>
          <w:szCs w:val="26"/>
        </w:rPr>
        <w:lastRenderedPageBreak/>
        <w:t xml:space="preserve">5.1 Election of Executive Committee officers (Adele </w:t>
      </w:r>
      <w:proofErr w:type="spellStart"/>
      <w:r>
        <w:rPr>
          <w:b/>
          <w:sz w:val="26"/>
          <w:szCs w:val="26"/>
        </w:rPr>
        <w:t>Schepige</w:t>
      </w:r>
      <w:proofErr w:type="spellEnd"/>
      <w:r>
        <w:rPr>
          <w:b/>
          <w:sz w:val="26"/>
          <w:szCs w:val="26"/>
        </w:rPr>
        <w:t>, nominating committee Chair)</w:t>
      </w:r>
    </w:p>
    <w:p w14:paraId="00000035" w14:textId="77777777" w:rsidR="008B3B82" w:rsidRDefault="00F43C15">
      <w:pPr>
        <w:numPr>
          <w:ilvl w:val="0"/>
          <w:numId w:val="8"/>
        </w:numPr>
      </w:pPr>
      <w:r>
        <w:t>President candidates: Leigh Graziano</w:t>
      </w:r>
    </w:p>
    <w:p w14:paraId="00000036" w14:textId="77777777" w:rsidR="008B3B82" w:rsidRDefault="00F43C15">
      <w:pPr>
        <w:numPr>
          <w:ilvl w:val="0"/>
          <w:numId w:val="8"/>
        </w:numPr>
      </w:pPr>
      <w:r>
        <w:t>Vice-President candidates: Stewart Baker</w:t>
      </w:r>
    </w:p>
    <w:p w14:paraId="00000037" w14:textId="77777777" w:rsidR="008B3B82" w:rsidRDefault="00F43C15">
      <w:pPr>
        <w:numPr>
          <w:ilvl w:val="0"/>
          <w:numId w:val="8"/>
        </w:numPr>
      </w:pPr>
      <w:r>
        <w:t>Secretary Candidates: none</w:t>
      </w:r>
    </w:p>
    <w:p w14:paraId="00000038" w14:textId="77777777" w:rsidR="008B3B82" w:rsidRDefault="00F43C15">
      <w:pPr>
        <w:numPr>
          <w:ilvl w:val="0"/>
          <w:numId w:val="8"/>
        </w:numPr>
      </w:pPr>
      <w:r>
        <w:t>Nominations from the floor:</w:t>
      </w:r>
    </w:p>
    <w:p w14:paraId="00000039" w14:textId="77777777" w:rsidR="008B3B82" w:rsidRDefault="00F43C15">
      <w:pPr>
        <w:numPr>
          <w:ilvl w:val="1"/>
          <w:numId w:val="8"/>
        </w:numPr>
      </w:pPr>
      <w:r>
        <w:t>VP: Stewart Baker</w:t>
      </w:r>
    </w:p>
    <w:p w14:paraId="0000003A" w14:textId="77777777" w:rsidR="008B3B82" w:rsidRDefault="00F43C15">
      <w:pPr>
        <w:numPr>
          <w:ilvl w:val="0"/>
          <w:numId w:val="8"/>
        </w:numPr>
      </w:pPr>
      <w:r>
        <w:t>Vote held via f</w:t>
      </w:r>
      <w:r>
        <w:t>orm.</w:t>
      </w:r>
    </w:p>
    <w:p w14:paraId="0000003B" w14:textId="77777777" w:rsidR="008B3B82" w:rsidRDefault="00F43C15">
      <w:pPr>
        <w:numPr>
          <w:ilvl w:val="0"/>
          <w:numId w:val="8"/>
        </w:numPr>
      </w:pPr>
      <w:r>
        <w:t>Vote results:</w:t>
      </w:r>
    </w:p>
    <w:p w14:paraId="0000003C" w14:textId="77777777" w:rsidR="008B3B82" w:rsidRDefault="00F43C15">
      <w:pPr>
        <w:numPr>
          <w:ilvl w:val="1"/>
          <w:numId w:val="8"/>
        </w:numPr>
      </w:pPr>
      <w:r>
        <w:t>President: 24 votes for Leigh Graziano</w:t>
      </w:r>
    </w:p>
    <w:p w14:paraId="0000003D" w14:textId="77777777" w:rsidR="008B3B82" w:rsidRDefault="00F43C15">
      <w:pPr>
        <w:numPr>
          <w:ilvl w:val="1"/>
          <w:numId w:val="8"/>
        </w:numPr>
      </w:pPr>
      <w:r>
        <w:t>Vice-President: 21 write-in votes for Stewart Baker</w:t>
      </w:r>
    </w:p>
    <w:p w14:paraId="0000003E" w14:textId="77777777" w:rsidR="008B3B82" w:rsidRDefault="00F43C15">
      <w:pPr>
        <w:numPr>
          <w:ilvl w:val="1"/>
          <w:numId w:val="8"/>
        </w:numPr>
      </w:pPr>
      <w:r>
        <w:t xml:space="preserve">Secretary: </w:t>
      </w:r>
    </w:p>
    <w:p w14:paraId="0000003F" w14:textId="77777777" w:rsidR="008B3B82" w:rsidRDefault="00F43C15">
      <w:pPr>
        <w:numPr>
          <w:ilvl w:val="2"/>
          <w:numId w:val="8"/>
        </w:numPr>
      </w:pPr>
      <w:r>
        <w:t>2 write-in votes for Rachel Harrington</w:t>
      </w:r>
    </w:p>
    <w:p w14:paraId="00000040" w14:textId="77777777" w:rsidR="008B3B82" w:rsidRDefault="00F43C15">
      <w:pPr>
        <w:numPr>
          <w:ilvl w:val="2"/>
          <w:numId w:val="8"/>
        </w:numPr>
      </w:pPr>
      <w:r>
        <w:t>1 write-in vote for Omar Melchor-Ayala</w:t>
      </w:r>
    </w:p>
    <w:p w14:paraId="00000041" w14:textId="77777777" w:rsidR="008B3B82" w:rsidRDefault="00F43C15">
      <w:pPr>
        <w:numPr>
          <w:ilvl w:val="2"/>
          <w:numId w:val="8"/>
        </w:numPr>
      </w:pPr>
      <w:r>
        <w:t xml:space="preserve">1 write-in vote for Leanne </w:t>
      </w:r>
      <w:proofErr w:type="spellStart"/>
      <w:r>
        <w:t>Merril</w:t>
      </w:r>
      <w:proofErr w:type="spellEnd"/>
    </w:p>
    <w:p w14:paraId="00000042" w14:textId="77777777" w:rsidR="008B3B82" w:rsidRDefault="00F43C15">
      <w:pPr>
        <w:numPr>
          <w:ilvl w:val="2"/>
          <w:numId w:val="8"/>
        </w:numPr>
      </w:pPr>
      <w:r>
        <w:t>1 write-in vote for Camila Gabaldon</w:t>
      </w:r>
    </w:p>
    <w:p w14:paraId="00000043" w14:textId="77777777" w:rsidR="008B3B82" w:rsidRDefault="00F43C15">
      <w:pPr>
        <w:numPr>
          <w:ilvl w:val="2"/>
          <w:numId w:val="8"/>
        </w:numPr>
      </w:pPr>
      <w:r>
        <w:t>All nominated candidates declined to serve. No secretary elected.</w:t>
      </w:r>
    </w:p>
    <w:p w14:paraId="00000044" w14:textId="77777777" w:rsidR="008B3B82" w:rsidRDefault="00F43C15">
      <w:pPr>
        <w:pStyle w:val="Heading2"/>
        <w:keepNext w:val="0"/>
        <w:keepLines w:val="0"/>
        <w:spacing w:after="80"/>
        <w:ind w:left="720"/>
        <w:rPr>
          <w:b/>
          <w:sz w:val="34"/>
          <w:szCs w:val="34"/>
        </w:rPr>
      </w:pPr>
      <w:bookmarkStart w:id="14" w:name="_ctw43jgxtdry" w:colFirst="0" w:colLast="0"/>
      <w:bookmarkEnd w:id="14"/>
      <w:r>
        <w:rPr>
          <w:b/>
          <w:sz w:val="34"/>
          <w:szCs w:val="34"/>
        </w:rPr>
        <w:t xml:space="preserve">6. Consideration of Old Business   </w:t>
      </w:r>
    </w:p>
    <w:p w14:paraId="00000045" w14:textId="77777777" w:rsidR="008B3B82" w:rsidRDefault="00F43C15">
      <w:pPr>
        <w:ind w:left="1440"/>
        <w:rPr>
          <w:b/>
        </w:rPr>
      </w:pPr>
      <w:r>
        <w:rPr>
          <w:b/>
          <w:sz w:val="26"/>
          <w:szCs w:val="26"/>
        </w:rPr>
        <w:t>No old business.</w:t>
      </w:r>
    </w:p>
    <w:p w14:paraId="00000046" w14:textId="77777777" w:rsidR="008B3B82" w:rsidRDefault="00F43C15">
      <w:pPr>
        <w:pStyle w:val="Heading2"/>
        <w:keepNext w:val="0"/>
        <w:keepLines w:val="0"/>
        <w:spacing w:after="80"/>
        <w:ind w:left="720"/>
        <w:rPr>
          <w:b/>
          <w:sz w:val="34"/>
          <w:szCs w:val="34"/>
        </w:rPr>
      </w:pPr>
      <w:bookmarkStart w:id="15" w:name="_r8s79wrz1haj" w:colFirst="0" w:colLast="0"/>
      <w:bookmarkEnd w:id="15"/>
      <w:r>
        <w:rPr>
          <w:b/>
          <w:sz w:val="34"/>
          <w:szCs w:val="34"/>
        </w:rPr>
        <w:t xml:space="preserve">7. Consideration of New Business  </w:t>
      </w:r>
    </w:p>
    <w:p w14:paraId="00000047" w14:textId="77777777" w:rsidR="008B3B82" w:rsidRDefault="00F43C15">
      <w:pPr>
        <w:ind w:left="1440"/>
        <w:rPr>
          <w:b/>
          <w:sz w:val="26"/>
          <w:szCs w:val="26"/>
        </w:rPr>
      </w:pPr>
      <w:r>
        <w:rPr>
          <w:b/>
          <w:sz w:val="26"/>
          <w:szCs w:val="26"/>
        </w:rPr>
        <w:t>7.1 Proposed new BS in Cybercrime, Investigation, Enforcement (Omar Melchor-Ayala, CJ)</w:t>
      </w:r>
    </w:p>
    <w:p w14:paraId="00000048" w14:textId="77777777" w:rsidR="008B3B82" w:rsidRDefault="00F43C15">
      <w:pPr>
        <w:numPr>
          <w:ilvl w:val="0"/>
          <w:numId w:val="8"/>
        </w:numPr>
      </w:pPr>
      <w:r>
        <w:t>Link to proposal files and presentation on faculty senate website.</w:t>
      </w:r>
      <w:r>
        <w:br/>
      </w:r>
    </w:p>
    <w:p w14:paraId="00000049" w14:textId="77777777" w:rsidR="008B3B82" w:rsidRDefault="00F43C15">
      <w:pPr>
        <w:numPr>
          <w:ilvl w:val="0"/>
          <w:numId w:val="8"/>
        </w:numPr>
        <w:rPr>
          <w:b/>
        </w:rPr>
      </w:pPr>
      <w:r>
        <w:rPr>
          <w:b/>
        </w:rPr>
        <w:t>Question:</w:t>
      </w:r>
      <w:r>
        <w:t xml:space="preserve"> Is there a need to hire additional faculty?</w:t>
      </w:r>
    </w:p>
    <w:p w14:paraId="0000004A" w14:textId="77777777" w:rsidR="008B3B82" w:rsidRDefault="00F43C15">
      <w:pPr>
        <w:numPr>
          <w:ilvl w:val="1"/>
          <w:numId w:val="8"/>
        </w:numPr>
      </w:pPr>
      <w:r>
        <w:rPr>
          <w:b/>
        </w:rPr>
        <w:t>Comment</w:t>
      </w:r>
      <w:r>
        <w:t>: It might have been on an older version</w:t>
      </w:r>
      <w:r>
        <w:t xml:space="preserve"> of this document. Currently there is no need to do that. The most current proposal is in the Curriculum Portal page.</w:t>
      </w:r>
    </w:p>
    <w:p w14:paraId="0000004B" w14:textId="77777777" w:rsidR="008B3B82" w:rsidRDefault="008B3B82">
      <w:pPr>
        <w:ind w:left="2160"/>
        <w:rPr>
          <w:b/>
        </w:rPr>
      </w:pPr>
    </w:p>
    <w:p w14:paraId="0000004C" w14:textId="77777777" w:rsidR="008B3B82" w:rsidRDefault="00F43C15">
      <w:pPr>
        <w:pStyle w:val="Heading2"/>
        <w:keepNext w:val="0"/>
        <w:keepLines w:val="0"/>
        <w:spacing w:after="80"/>
        <w:ind w:left="720"/>
        <w:rPr>
          <w:b/>
          <w:sz w:val="34"/>
          <w:szCs w:val="34"/>
        </w:rPr>
      </w:pPr>
      <w:bookmarkStart w:id="16" w:name="_iny1xs3boyp" w:colFirst="0" w:colLast="0"/>
      <w:bookmarkEnd w:id="16"/>
      <w:r>
        <w:rPr>
          <w:b/>
          <w:sz w:val="34"/>
          <w:szCs w:val="34"/>
        </w:rPr>
        <w:t>8. Discussion items</w:t>
      </w:r>
    </w:p>
    <w:p w14:paraId="0000004D" w14:textId="77777777" w:rsidR="008B3B82" w:rsidRDefault="00F43C15">
      <w:pPr>
        <w:ind w:left="2160"/>
      </w:pPr>
      <w:r>
        <w:rPr>
          <w:sz w:val="26"/>
          <w:szCs w:val="26"/>
        </w:rPr>
        <w:t>No discussion items.</w:t>
      </w:r>
    </w:p>
    <w:p w14:paraId="0000004E" w14:textId="77777777" w:rsidR="008B3B82" w:rsidRDefault="00F43C15">
      <w:pPr>
        <w:pStyle w:val="Heading2"/>
        <w:keepNext w:val="0"/>
        <w:keepLines w:val="0"/>
        <w:spacing w:after="80"/>
        <w:ind w:left="720"/>
        <w:rPr>
          <w:b/>
          <w:sz w:val="34"/>
          <w:szCs w:val="34"/>
        </w:rPr>
      </w:pPr>
      <w:bookmarkStart w:id="17" w:name="_k173s9p9il0j" w:colFirst="0" w:colLast="0"/>
      <w:bookmarkEnd w:id="17"/>
      <w:r>
        <w:rPr>
          <w:b/>
          <w:sz w:val="34"/>
          <w:szCs w:val="34"/>
        </w:rPr>
        <w:t xml:space="preserve">9. Informational Presentations and Committee Reports  </w:t>
      </w:r>
    </w:p>
    <w:p w14:paraId="0000004F" w14:textId="77777777" w:rsidR="008B3B82" w:rsidRDefault="00F43C15">
      <w:pPr>
        <w:pStyle w:val="Heading3"/>
        <w:ind w:left="1440"/>
        <w:rPr>
          <w:b/>
          <w:color w:val="000000"/>
          <w:sz w:val="26"/>
          <w:szCs w:val="26"/>
        </w:rPr>
      </w:pPr>
      <w:bookmarkStart w:id="18" w:name="_9c5o2biwpaqi" w:colFirst="0" w:colLast="0"/>
      <w:bookmarkEnd w:id="18"/>
      <w:r>
        <w:rPr>
          <w:b/>
          <w:color w:val="000000"/>
          <w:sz w:val="26"/>
          <w:szCs w:val="26"/>
        </w:rPr>
        <w:lastRenderedPageBreak/>
        <w:t>9.1 Canvas Pilot – UTAC (</w:t>
      </w:r>
      <w:proofErr w:type="spellStart"/>
      <w:r>
        <w:rPr>
          <w:b/>
          <w:color w:val="000000"/>
          <w:sz w:val="26"/>
          <w:szCs w:val="26"/>
        </w:rPr>
        <w:t>Chelle</w:t>
      </w:r>
      <w:proofErr w:type="spellEnd"/>
      <w:r>
        <w:rPr>
          <w:b/>
          <w:color w:val="000000"/>
          <w:sz w:val="26"/>
          <w:szCs w:val="26"/>
        </w:rPr>
        <w:t xml:space="preserve"> </w:t>
      </w:r>
      <w:proofErr w:type="spellStart"/>
      <w:r>
        <w:rPr>
          <w:b/>
          <w:color w:val="000000"/>
          <w:sz w:val="26"/>
          <w:szCs w:val="26"/>
        </w:rPr>
        <w:t>Batchelor</w:t>
      </w:r>
      <w:proofErr w:type="spellEnd"/>
      <w:r>
        <w:rPr>
          <w:b/>
          <w:color w:val="000000"/>
          <w:sz w:val="26"/>
          <w:szCs w:val="26"/>
        </w:rPr>
        <w:t>)</w:t>
      </w:r>
    </w:p>
    <w:p w14:paraId="00000050" w14:textId="77777777" w:rsidR="008B3B82" w:rsidRDefault="00F43C15">
      <w:pPr>
        <w:numPr>
          <w:ilvl w:val="0"/>
          <w:numId w:val="4"/>
        </w:numPr>
      </w:pPr>
      <w:r>
        <w:t>Presentation file on Faculty Senate website.</w:t>
      </w:r>
      <w:r>
        <w:br/>
      </w:r>
    </w:p>
    <w:p w14:paraId="00000051" w14:textId="77777777" w:rsidR="008B3B82" w:rsidRDefault="00F43C15">
      <w:pPr>
        <w:numPr>
          <w:ilvl w:val="0"/>
          <w:numId w:val="4"/>
        </w:numPr>
        <w:rPr>
          <w:b/>
        </w:rPr>
      </w:pPr>
      <w:r>
        <w:rPr>
          <w:b/>
        </w:rPr>
        <w:t>Questions</w:t>
      </w:r>
      <w:r>
        <w:t>: Do we know what the final cost of implementation will be?</w:t>
      </w:r>
    </w:p>
    <w:p w14:paraId="00000052" w14:textId="77777777" w:rsidR="008B3B82" w:rsidRDefault="00F43C15">
      <w:pPr>
        <w:numPr>
          <w:ilvl w:val="1"/>
          <w:numId w:val="4"/>
        </w:numPr>
      </w:pPr>
      <w:r>
        <w:rPr>
          <w:b/>
        </w:rPr>
        <w:t>Comment</w:t>
      </w:r>
      <w:r>
        <w:t>: We got a good deal on the expanded pilot. For full implementation, it’s around $100,000 per year and support options we choose wil</w:t>
      </w:r>
      <w:r>
        <w:t>l change the price.</w:t>
      </w:r>
    </w:p>
    <w:p w14:paraId="00000053" w14:textId="77777777" w:rsidR="008B3B82" w:rsidRDefault="00F43C15">
      <w:pPr>
        <w:numPr>
          <w:ilvl w:val="0"/>
          <w:numId w:val="4"/>
        </w:numPr>
      </w:pPr>
      <w:r>
        <w:rPr>
          <w:b/>
        </w:rPr>
        <w:t>Question</w:t>
      </w:r>
      <w:r>
        <w:t>: How difficult is it to move material from Moodle to Canvas? Is it an automated process? How much effort does it require from faculty?</w:t>
      </w:r>
    </w:p>
    <w:p w14:paraId="00000054" w14:textId="77777777" w:rsidR="008B3B82" w:rsidRDefault="00F43C15">
      <w:pPr>
        <w:numPr>
          <w:ilvl w:val="1"/>
          <w:numId w:val="4"/>
        </w:numPr>
      </w:pPr>
      <w:r>
        <w:rPr>
          <w:b/>
        </w:rPr>
        <w:t>Comment</w:t>
      </w:r>
      <w:r>
        <w:t>: There is an automated process. It’s not perfect and requires some checking in on th</w:t>
      </w:r>
      <w:r>
        <w:t>e faculty side. It’s not too difficult, though. Faculty could do it themselves, and Academic Innovation is planning to offer to manage this for them if desired, as well as provide support to those doing it themselves.</w:t>
      </w:r>
    </w:p>
    <w:p w14:paraId="00000055" w14:textId="77777777" w:rsidR="008B3B82" w:rsidRDefault="008B3B82"/>
    <w:p w14:paraId="00000056" w14:textId="77777777" w:rsidR="008B3B82" w:rsidRDefault="00F43C15">
      <w:pPr>
        <w:numPr>
          <w:ilvl w:val="0"/>
          <w:numId w:val="7"/>
        </w:numPr>
      </w:pPr>
      <w:r>
        <w:t>Mike will reschedule his assessment u</w:t>
      </w:r>
      <w:r>
        <w:t>pdate for a future meeting.</w:t>
      </w:r>
    </w:p>
    <w:p w14:paraId="00000057" w14:textId="77777777" w:rsidR="008B3B82" w:rsidRDefault="00F43C15">
      <w:pPr>
        <w:numPr>
          <w:ilvl w:val="0"/>
          <w:numId w:val="7"/>
        </w:numPr>
      </w:pPr>
      <w:r>
        <w:t>Motion to extend the meeting to 5:10 PM for the Diversity and Inclusion PLC presentation.</w:t>
      </w:r>
    </w:p>
    <w:p w14:paraId="00000058" w14:textId="77777777" w:rsidR="008B3B82" w:rsidRDefault="00F43C15">
      <w:pPr>
        <w:numPr>
          <w:ilvl w:val="1"/>
          <w:numId w:val="7"/>
        </w:numPr>
      </w:pPr>
      <w:r>
        <w:t>Seconded</w:t>
      </w:r>
    </w:p>
    <w:p w14:paraId="00000059" w14:textId="77777777" w:rsidR="008B3B82" w:rsidRDefault="00F43C15">
      <w:pPr>
        <w:numPr>
          <w:ilvl w:val="2"/>
          <w:numId w:val="7"/>
        </w:numPr>
      </w:pPr>
      <w:r>
        <w:t>17 in favor</w:t>
      </w:r>
    </w:p>
    <w:p w14:paraId="0000005A" w14:textId="77777777" w:rsidR="008B3B82" w:rsidRDefault="00F43C15">
      <w:pPr>
        <w:numPr>
          <w:ilvl w:val="2"/>
          <w:numId w:val="7"/>
        </w:numPr>
      </w:pPr>
      <w:r>
        <w:t>2 against</w:t>
      </w:r>
    </w:p>
    <w:p w14:paraId="0000005B" w14:textId="77777777" w:rsidR="008B3B82" w:rsidRDefault="00F43C15">
      <w:pPr>
        <w:numPr>
          <w:ilvl w:val="2"/>
          <w:numId w:val="7"/>
        </w:numPr>
        <w:rPr>
          <w:b/>
        </w:rPr>
      </w:pPr>
      <w:r>
        <w:rPr>
          <w:b/>
        </w:rPr>
        <w:t>Motion Passes</w:t>
      </w:r>
    </w:p>
    <w:p w14:paraId="0000005C" w14:textId="48DFE766" w:rsidR="008B3B82" w:rsidRDefault="00F43C15">
      <w:pPr>
        <w:pStyle w:val="Heading3"/>
        <w:ind w:left="1440"/>
        <w:rPr>
          <w:b/>
          <w:color w:val="000000"/>
          <w:sz w:val="26"/>
          <w:szCs w:val="26"/>
        </w:rPr>
      </w:pPr>
      <w:bookmarkStart w:id="19" w:name="_thyxdnoyc3x6" w:colFirst="0" w:colLast="0"/>
      <w:bookmarkEnd w:id="19"/>
      <w:r>
        <w:rPr>
          <w:b/>
          <w:color w:val="000000"/>
          <w:sz w:val="26"/>
          <w:szCs w:val="26"/>
        </w:rPr>
        <w:t>9.2 Diversity and Global Learning PLC findings</w:t>
      </w:r>
      <w:r w:rsidR="00BF6CF1">
        <w:rPr>
          <w:b/>
          <w:color w:val="000000"/>
          <w:sz w:val="26"/>
          <w:szCs w:val="26"/>
        </w:rPr>
        <w:t xml:space="preserve"> </w:t>
      </w:r>
      <w:r>
        <w:rPr>
          <w:b/>
          <w:color w:val="000000"/>
          <w:sz w:val="26"/>
          <w:szCs w:val="26"/>
        </w:rPr>
        <w:t>(Garima Thakur and Tandy Tillinghast)</w:t>
      </w:r>
    </w:p>
    <w:p w14:paraId="0000005D" w14:textId="77777777" w:rsidR="008B3B82" w:rsidRDefault="00F43C15">
      <w:pPr>
        <w:numPr>
          <w:ilvl w:val="0"/>
          <w:numId w:val="4"/>
        </w:numPr>
      </w:pPr>
      <w:r>
        <w:t>Presentation file on Faculty Senate website.</w:t>
      </w:r>
    </w:p>
    <w:p w14:paraId="0000005E" w14:textId="77777777" w:rsidR="008B3B82" w:rsidRDefault="008B3B82"/>
    <w:p w14:paraId="0000005F" w14:textId="77777777" w:rsidR="008B3B82" w:rsidRDefault="00F43C15">
      <w:pPr>
        <w:pStyle w:val="Heading3"/>
        <w:ind w:left="1440"/>
        <w:rPr>
          <w:b/>
          <w:color w:val="000000"/>
          <w:sz w:val="26"/>
          <w:szCs w:val="26"/>
        </w:rPr>
      </w:pPr>
      <w:bookmarkStart w:id="20" w:name="_6t9zmmkq2ksl" w:colFirst="0" w:colLast="0"/>
      <w:bookmarkEnd w:id="20"/>
      <w:r>
        <w:rPr>
          <w:b/>
          <w:color w:val="000000"/>
          <w:sz w:val="26"/>
          <w:szCs w:val="26"/>
        </w:rPr>
        <w:t xml:space="preserve">9.3 Program Assessment Update (Mike </w:t>
      </w:r>
      <w:proofErr w:type="spellStart"/>
      <w:r>
        <w:rPr>
          <w:b/>
          <w:color w:val="000000"/>
          <w:sz w:val="26"/>
          <w:szCs w:val="26"/>
        </w:rPr>
        <w:t>Baltzley</w:t>
      </w:r>
      <w:proofErr w:type="spellEnd"/>
      <w:r>
        <w:rPr>
          <w:b/>
          <w:color w:val="000000"/>
          <w:sz w:val="26"/>
          <w:szCs w:val="26"/>
        </w:rPr>
        <w:t>)</w:t>
      </w:r>
    </w:p>
    <w:p w14:paraId="00000060" w14:textId="77777777" w:rsidR="008B3B82" w:rsidRDefault="00F43C15">
      <w:pPr>
        <w:numPr>
          <w:ilvl w:val="0"/>
          <w:numId w:val="4"/>
        </w:numPr>
      </w:pPr>
      <w:r>
        <w:t>Presentation file on Faculty Senate website.</w:t>
      </w:r>
      <w:r>
        <w:br/>
      </w:r>
    </w:p>
    <w:p w14:paraId="00000061" w14:textId="77777777" w:rsidR="008B3B82" w:rsidRDefault="00F43C15">
      <w:pPr>
        <w:numPr>
          <w:ilvl w:val="0"/>
          <w:numId w:val="4"/>
        </w:numPr>
        <w:rPr>
          <w:b/>
        </w:rPr>
      </w:pPr>
      <w:r>
        <w:rPr>
          <w:b/>
        </w:rPr>
        <w:t>Presentation delayed until next meeting.</w:t>
      </w:r>
    </w:p>
    <w:p w14:paraId="00000062" w14:textId="77777777" w:rsidR="008B3B82" w:rsidRDefault="00F43C15">
      <w:pPr>
        <w:pStyle w:val="Heading2"/>
        <w:keepNext w:val="0"/>
        <w:keepLines w:val="0"/>
        <w:spacing w:after="80"/>
        <w:ind w:left="720"/>
        <w:rPr>
          <w:b/>
          <w:sz w:val="34"/>
          <w:szCs w:val="34"/>
        </w:rPr>
      </w:pPr>
      <w:bookmarkStart w:id="21" w:name="_5ak3zenny84v" w:colFirst="0" w:colLast="0"/>
      <w:bookmarkEnd w:id="21"/>
      <w:r>
        <w:rPr>
          <w:b/>
          <w:sz w:val="34"/>
          <w:szCs w:val="34"/>
        </w:rPr>
        <w:t xml:space="preserve">Meeting adjourned: 5:08 pm </w:t>
      </w:r>
    </w:p>
    <w:p w14:paraId="00000063" w14:textId="77777777" w:rsidR="008B3B82" w:rsidRDefault="00F43C15">
      <w:r>
        <w:t xml:space="preserve"> </w:t>
      </w:r>
    </w:p>
    <w:p w14:paraId="00000064" w14:textId="77777777" w:rsidR="008B3B82" w:rsidRDefault="00F43C15">
      <w:pPr>
        <w:pStyle w:val="Heading1"/>
        <w:keepNext w:val="0"/>
        <w:keepLines w:val="0"/>
        <w:spacing w:before="480"/>
        <w:rPr>
          <w:b/>
          <w:sz w:val="46"/>
          <w:szCs w:val="46"/>
        </w:rPr>
      </w:pPr>
      <w:bookmarkStart w:id="22" w:name="_6ekexf1o9ml2" w:colFirst="0" w:colLast="0"/>
      <w:bookmarkEnd w:id="22"/>
      <w:r>
        <w:rPr>
          <w:b/>
          <w:sz w:val="46"/>
          <w:szCs w:val="46"/>
        </w:rPr>
        <w:t>5 – 5:15 p.m.</w:t>
      </w:r>
    </w:p>
    <w:p w14:paraId="00000065" w14:textId="77777777" w:rsidR="008B3B82" w:rsidRDefault="00F43C15">
      <w:r>
        <w:rPr>
          <w:i/>
        </w:rPr>
        <w:t>Better Know a Colleague</w:t>
      </w:r>
      <w:r>
        <w:t xml:space="preserve"> (informal</w:t>
      </w:r>
      <w:r>
        <w:t xml:space="preserve"> gathering continued, optional)</w:t>
      </w:r>
    </w:p>
    <w:p w14:paraId="00000066" w14:textId="77777777" w:rsidR="008B3B82" w:rsidRDefault="00F43C15">
      <w:r>
        <w:t xml:space="preserve"> </w:t>
      </w:r>
    </w:p>
    <w:sectPr w:rsidR="008B3B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0745" w14:textId="77777777" w:rsidR="00F43C15" w:rsidRDefault="00F43C15" w:rsidP="00BF6CF1">
      <w:pPr>
        <w:spacing w:line="240" w:lineRule="auto"/>
      </w:pPr>
      <w:r>
        <w:separator/>
      </w:r>
    </w:p>
  </w:endnote>
  <w:endnote w:type="continuationSeparator" w:id="0">
    <w:p w14:paraId="54379FCC" w14:textId="77777777" w:rsidR="00F43C15" w:rsidRDefault="00F43C15" w:rsidP="00BF6C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3A84F" w14:textId="77777777" w:rsidR="00BF6CF1" w:rsidRDefault="00BF6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F96E" w14:textId="77777777" w:rsidR="00BF6CF1" w:rsidRDefault="00BF6C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312A" w14:textId="77777777" w:rsidR="00BF6CF1" w:rsidRDefault="00BF6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2A53F" w14:textId="77777777" w:rsidR="00F43C15" w:rsidRDefault="00F43C15" w:rsidP="00BF6CF1">
      <w:pPr>
        <w:spacing w:line="240" w:lineRule="auto"/>
      </w:pPr>
      <w:r>
        <w:separator/>
      </w:r>
    </w:p>
  </w:footnote>
  <w:footnote w:type="continuationSeparator" w:id="0">
    <w:p w14:paraId="6E873E3E" w14:textId="77777777" w:rsidR="00F43C15" w:rsidRDefault="00F43C15" w:rsidP="00BF6C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88677" w14:textId="77777777" w:rsidR="00BF6CF1" w:rsidRDefault="00BF6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5055947"/>
      <w:docPartObj>
        <w:docPartGallery w:val="Watermarks"/>
        <w:docPartUnique/>
      </w:docPartObj>
    </w:sdtPr>
    <w:sdtContent>
      <w:p w14:paraId="3D7F45F8" w14:textId="768C46F5" w:rsidR="00BF6CF1" w:rsidRDefault="00BF6CF1">
        <w:pPr>
          <w:pStyle w:val="Header"/>
        </w:pPr>
        <w:r>
          <w:rPr>
            <w:noProof/>
          </w:rPr>
          <w:pict w14:anchorId="667C2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53193" w14:textId="77777777" w:rsidR="00BF6CF1" w:rsidRDefault="00BF6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B60A1"/>
    <w:multiLevelType w:val="multilevel"/>
    <w:tmpl w:val="7CC65E9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44DE32DD"/>
    <w:multiLevelType w:val="multilevel"/>
    <w:tmpl w:val="2F902B1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52181F84"/>
    <w:multiLevelType w:val="multilevel"/>
    <w:tmpl w:val="812A91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5E505B98"/>
    <w:multiLevelType w:val="multilevel"/>
    <w:tmpl w:val="460466D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63186B4B"/>
    <w:multiLevelType w:val="multilevel"/>
    <w:tmpl w:val="B39E62E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631E4178"/>
    <w:multiLevelType w:val="multilevel"/>
    <w:tmpl w:val="96D058F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 w15:restartNumberingAfterBreak="0">
    <w:nsid w:val="659B2AF7"/>
    <w:multiLevelType w:val="multilevel"/>
    <w:tmpl w:val="0402FBE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60754DD"/>
    <w:multiLevelType w:val="multilevel"/>
    <w:tmpl w:val="FA1A59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4"/>
  </w:num>
  <w:num w:numId="2">
    <w:abstractNumId w:val="1"/>
  </w:num>
  <w:num w:numId="3">
    <w:abstractNumId w:val="3"/>
  </w:num>
  <w:num w:numId="4">
    <w:abstractNumId w:val="0"/>
  </w:num>
  <w:num w:numId="5">
    <w:abstractNumId w:val="6"/>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B82"/>
    <w:rsid w:val="008B3B82"/>
    <w:rsid w:val="00BF6CF1"/>
    <w:rsid w:val="00F43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FE7BCC"/>
  <w15:docId w15:val="{EC8E7DBF-1DF3-40AC-A618-AB3A06F9F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F6CF1"/>
    <w:pPr>
      <w:tabs>
        <w:tab w:val="center" w:pos="4680"/>
        <w:tab w:val="right" w:pos="9360"/>
      </w:tabs>
      <w:spacing w:line="240" w:lineRule="auto"/>
    </w:pPr>
  </w:style>
  <w:style w:type="character" w:customStyle="1" w:styleId="HeaderChar">
    <w:name w:val="Header Char"/>
    <w:basedOn w:val="DefaultParagraphFont"/>
    <w:link w:val="Header"/>
    <w:uiPriority w:val="99"/>
    <w:rsid w:val="00BF6CF1"/>
  </w:style>
  <w:style w:type="paragraph" w:styleId="Footer">
    <w:name w:val="footer"/>
    <w:basedOn w:val="Normal"/>
    <w:link w:val="FooterChar"/>
    <w:uiPriority w:val="99"/>
    <w:unhideWhenUsed/>
    <w:rsid w:val="00BF6CF1"/>
    <w:pPr>
      <w:tabs>
        <w:tab w:val="center" w:pos="4680"/>
        <w:tab w:val="right" w:pos="9360"/>
      </w:tabs>
      <w:spacing w:line="240" w:lineRule="auto"/>
    </w:pPr>
  </w:style>
  <w:style w:type="character" w:customStyle="1" w:styleId="FooterChar">
    <w:name w:val="Footer Char"/>
    <w:basedOn w:val="DefaultParagraphFont"/>
    <w:link w:val="Footer"/>
    <w:uiPriority w:val="99"/>
    <w:rsid w:val="00BF6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6401</Characters>
  <Application>Microsoft Office Word</Application>
  <DocSecurity>0</DocSecurity>
  <Lines>53</Lines>
  <Paragraphs>15</Paragraphs>
  <ScaleCrop>false</ScaleCrop>
  <Company>Western Oregon University</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2</cp:revision>
  <dcterms:created xsi:type="dcterms:W3CDTF">2020-05-12T19:55:00Z</dcterms:created>
  <dcterms:modified xsi:type="dcterms:W3CDTF">2020-05-12T19:56:00Z</dcterms:modified>
</cp:coreProperties>
</file>